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outline w:val="0"/>
          <w:color w:val="404040"/>
          <w:sz w:val="20"/>
          <w:szCs w:val="20"/>
          <w:u w:color="404040"/>
          <w14:textFill>
            <w14:solidFill>
              <w14:srgbClr w14:val="404040"/>
            </w14:solidFill>
          </w14:textFill>
        </w:rPr>
      </w:pPr>
    </w:p>
    <w:p>
      <w:pPr>
        <w:pStyle w:val="No Spacing"/>
        <w:rPr>
          <w:outline w:val="0"/>
          <w:color w:val="404040"/>
          <w:sz w:val="20"/>
          <w:szCs w:val="20"/>
          <w:u w:color="404040"/>
          <w14:textFill>
            <w14:solidFill>
              <w14:srgbClr w14:val="404040"/>
            </w14:solidFill>
          </w14:textFill>
        </w:rPr>
      </w:pPr>
    </w:p>
    <w:p>
      <w:pPr>
        <w:pStyle w:val="No Spacing"/>
        <w:rPr>
          <w:outline w:val="0"/>
          <w:color w:val="404040"/>
          <w:sz w:val="20"/>
          <w:szCs w:val="20"/>
          <w:u w:color="404040"/>
          <w14:textFill>
            <w14:solidFill>
              <w14:srgbClr w14:val="404040"/>
            </w14:solidFill>
          </w14:textFill>
        </w:rPr>
      </w:pPr>
    </w:p>
    <w:p>
      <w:pPr>
        <w:pStyle w:val="No Spacing"/>
        <w:rPr>
          <w:rFonts w:ascii="Verdana" w:cs="Verdana" w:hAnsi="Verdana" w:eastAsia="Verdana"/>
          <w:b w:val="1"/>
          <w:bCs w:val="1"/>
          <w:sz w:val="20"/>
          <w:szCs w:val="20"/>
          <w:shd w:val="clear" w:color="auto" w:fill="ffff00"/>
        </w:rPr>
      </w:pPr>
      <w:r>
        <w:rPr>
          <w:rFonts w:ascii="Verdana" w:hAnsi="Verdana"/>
          <w:b w:val="1"/>
          <w:bCs w:val="1"/>
          <w:sz w:val="20"/>
          <w:szCs w:val="20"/>
          <w:shd w:val="clear" w:color="auto" w:fill="ffff00"/>
          <w:rtl w:val="0"/>
          <w:lang w:val="en-US"/>
        </w:rPr>
        <w:t xml:space="preserve">Date: </w:t>
      </w:r>
    </w:p>
    <w:p>
      <w:pPr>
        <w:pStyle w:val="No Spacing"/>
        <w:rPr>
          <w:rFonts w:ascii="Verdana" w:cs="Verdana" w:hAnsi="Verdana" w:eastAsia="Verdana"/>
          <w:sz w:val="20"/>
          <w:szCs w:val="20"/>
          <w:shd w:val="clear" w:color="auto" w:fill="ffff00"/>
        </w:rPr>
      </w:pPr>
      <w:r>
        <w:rPr>
          <w:rFonts w:ascii="Verdana" w:hAnsi="Verdana"/>
          <w:b w:val="1"/>
          <w:bCs w:val="1"/>
          <w:sz w:val="20"/>
          <w:szCs w:val="20"/>
          <w:shd w:val="clear" w:color="auto" w:fill="ffff00"/>
          <w:rtl w:val="0"/>
          <w:lang w:val="en-US"/>
        </w:rPr>
        <w:t>Your Employers Name</w:t>
      </w:r>
      <w:r>
        <w:rPr>
          <w:rFonts w:ascii="Verdana" w:hAnsi="Verdana"/>
          <w:sz w:val="20"/>
          <w:szCs w:val="20"/>
          <w:shd w:val="clear" w:color="auto" w:fill="ffff00"/>
          <w:rtl w:val="0"/>
          <w:lang w:val="en-US"/>
        </w:rPr>
        <w:t>:</w:t>
      </w:r>
    </w:p>
    <w:p>
      <w:pPr>
        <w:pStyle w:val="No Spacing"/>
        <w:rPr>
          <w:rFonts w:ascii="Verdana" w:cs="Verdana" w:hAnsi="Verdana" w:eastAsia="Verdana"/>
          <w:sz w:val="20"/>
          <w:szCs w:val="20"/>
        </w:rPr>
      </w:pPr>
      <w:r>
        <w:rPr>
          <w:rFonts w:ascii="Verdana" w:hAnsi="Verdana"/>
          <w:b w:val="1"/>
          <w:bCs w:val="1"/>
          <w:sz w:val="20"/>
          <w:szCs w:val="20"/>
          <w:shd w:val="clear" w:color="auto" w:fill="ffff00"/>
          <w:rtl w:val="0"/>
          <w:lang w:val="en-US"/>
        </w:rPr>
        <w:t>Your Employers Title</w:t>
      </w:r>
      <w:r>
        <w:rPr>
          <w:rFonts w:ascii="Verdana" w:hAnsi="Verdana"/>
          <w:sz w:val="20"/>
          <w:szCs w:val="20"/>
          <w:shd w:val="clear" w:color="auto" w:fill="ffff00"/>
          <w:rtl w:val="0"/>
          <w:lang w:val="en-US"/>
        </w:rPr>
        <w:t>:</w:t>
      </w:r>
    </w:p>
    <w:p>
      <w:pPr>
        <w:pStyle w:val="No Spacing"/>
        <w:rPr>
          <w:rFonts w:ascii="Verdana" w:cs="Verdana" w:hAnsi="Verdana" w:eastAsia="Verdana"/>
          <w:sz w:val="20"/>
          <w:szCs w:val="20"/>
        </w:rPr>
      </w:pPr>
      <w:r>
        <w:rPr>
          <w:rFonts w:ascii="Verdana" w:hAnsi="Verdana"/>
          <w:b w:val="1"/>
          <w:bCs w:val="1"/>
          <w:sz w:val="20"/>
          <w:szCs w:val="20"/>
          <w:rtl w:val="0"/>
          <w:lang w:val="en-US"/>
        </w:rPr>
        <w:t>Subject</w:t>
      </w:r>
      <w:r>
        <w:rPr>
          <w:rFonts w:ascii="Verdana" w:hAnsi="Verdana"/>
          <w:sz w:val="20"/>
          <w:szCs w:val="20"/>
          <w:rtl w:val="0"/>
          <w:lang w:val="en-US"/>
        </w:rPr>
        <w:t xml:space="preserve">: Approval to Attend </w:t>
      </w:r>
    </w:p>
    <w:p>
      <w:pPr>
        <w:pStyle w:val="No Spacing"/>
        <w:rPr>
          <w:rFonts w:ascii="Verdana" w:cs="Verdana" w:hAnsi="Verdana" w:eastAsia="Verdana"/>
          <w:sz w:val="20"/>
          <w:szCs w:val="20"/>
        </w:rPr>
      </w:pPr>
    </w:p>
    <w:p>
      <w:pPr>
        <w:pStyle w:val="No Spacing"/>
        <w:jc w:val="center"/>
        <w:rPr>
          <w:rFonts w:ascii="Verdana" w:cs="Verdana" w:hAnsi="Verdana" w:eastAsia="Verdana"/>
          <w:sz w:val="20"/>
          <w:szCs w:val="20"/>
        </w:rPr>
      </w:pPr>
      <w:r>
        <w:rPr>
          <w:rFonts w:ascii="Verdana" w:hAnsi="Verdana"/>
          <w:b w:val="1"/>
          <w:bCs w:val="1"/>
          <w:sz w:val="20"/>
          <w:szCs w:val="20"/>
          <w:rtl w:val="0"/>
          <w:lang w:val="en-US"/>
        </w:rPr>
        <w:t>Continuity &amp; Resilience Today (CRT)</w:t>
      </w:r>
    </w:p>
    <w:p>
      <w:pPr>
        <w:pStyle w:val="No Spacing"/>
        <w:rPr>
          <w:rFonts w:ascii="Verdana" w:cs="Verdana" w:hAnsi="Verdana" w:eastAsia="Verdana"/>
          <w:sz w:val="20"/>
          <w:szCs w:val="20"/>
        </w:rPr>
      </w:pPr>
    </w:p>
    <w:p>
      <w:pPr>
        <w:pStyle w:val="No Spacing"/>
        <w:rPr>
          <w:rFonts w:ascii="Verdana" w:cs="Verdana" w:hAnsi="Verdana" w:eastAsia="Verdana"/>
          <w:b w:val="1"/>
          <w:bCs w:val="1"/>
          <w:sz w:val="20"/>
          <w:szCs w:val="20"/>
        </w:rPr>
      </w:pPr>
      <w:r>
        <w:rPr>
          <w:rFonts w:ascii="Verdana" w:hAnsi="Verdana"/>
          <w:sz w:val="20"/>
          <w:szCs w:val="20"/>
          <w:rtl w:val="0"/>
          <w:lang w:val="en-US"/>
        </w:rPr>
        <w:t xml:space="preserve">Dear </w:t>
      </w:r>
      <w:r>
        <w:rPr>
          <w:rFonts w:ascii="Verdana" w:hAnsi="Verdana"/>
          <w:b w:val="1"/>
          <w:bCs w:val="1"/>
          <w:sz w:val="20"/>
          <w:szCs w:val="20"/>
          <w:shd w:val="clear" w:color="auto" w:fill="ffff00"/>
          <w:rtl w:val="0"/>
          <w:lang w:val="en-US"/>
        </w:rPr>
        <w:t>[Employers Name],</w:t>
      </w:r>
    </w:p>
    <w:p>
      <w:pPr>
        <w:pStyle w:val="No Spacing"/>
        <w:rPr>
          <w:rFonts w:ascii="Verdana" w:cs="Verdana" w:hAnsi="Verdana" w:eastAsia="Verdana"/>
          <w:sz w:val="20"/>
          <w:szCs w:val="20"/>
        </w:rPr>
      </w:pPr>
    </w:p>
    <w:p>
      <w:pPr>
        <w:pStyle w:val="No Spacing"/>
        <w:rPr>
          <w:rFonts w:ascii="Verdana" w:cs="Verdana" w:hAnsi="Verdana" w:eastAsia="Verdana"/>
          <w:sz w:val="20"/>
          <w:szCs w:val="20"/>
        </w:rPr>
      </w:pPr>
      <w:r>
        <w:rPr>
          <w:rFonts w:ascii="Verdana" w:hAnsi="Verdana"/>
          <w:sz w:val="20"/>
          <w:szCs w:val="20"/>
          <w:rtl w:val="0"/>
          <w:lang w:val="en-US"/>
        </w:rPr>
        <w:t xml:space="preserve">This memo seeks your approval so that I may attend the </w:t>
      </w:r>
      <w:r>
        <w:rPr>
          <w:rFonts w:ascii="Verdana" w:hAnsi="Verdana"/>
          <w:i w:val="1"/>
          <w:iCs w:val="1"/>
          <w:sz w:val="20"/>
          <w:szCs w:val="20"/>
          <w:rtl w:val="0"/>
          <w:lang w:val="en-US"/>
        </w:rPr>
        <w:t>Continuity &amp; Resilience Today</w:t>
      </w:r>
      <w:r>
        <w:rPr>
          <w:rFonts w:ascii="Verdana" w:hAnsi="Verdana"/>
          <w:sz w:val="20"/>
          <w:szCs w:val="20"/>
          <w:rtl w:val="0"/>
          <w:lang w:val="en-US"/>
        </w:rPr>
        <w:t xml:space="preserve"> (CRT) conference </w:t>
      </w:r>
      <w:r>
        <w:rPr>
          <w:rtl w:val="0"/>
          <w:lang w:val="en-US"/>
        </w:rPr>
        <w:t>in-person</w:t>
      </w:r>
      <w:r>
        <w:rPr>
          <w:rFonts w:ascii="Verdana" w:hAnsi="Verdana"/>
          <w:sz w:val="20"/>
          <w:szCs w:val="20"/>
          <w:rtl w:val="0"/>
          <w:lang w:val="en-US"/>
        </w:rPr>
        <w:t xml:space="preserve"> in Toronto on October 2</w:t>
      </w:r>
      <w:r>
        <w:rPr>
          <w:rFonts w:ascii="Verdana" w:hAnsi="Verdana"/>
          <w:sz w:val="20"/>
          <w:szCs w:val="20"/>
          <w:rtl w:val="0"/>
          <w:lang w:val="en-US"/>
        </w:rPr>
        <w:t>2</w:t>
      </w:r>
      <w:r>
        <w:rPr>
          <w:rFonts w:ascii="Verdana" w:hAnsi="Verdana"/>
          <w:sz w:val="20"/>
          <w:szCs w:val="20"/>
          <w:rtl w:val="0"/>
          <w:lang w:val="en-US"/>
        </w:rPr>
        <w:t>-2</w:t>
      </w:r>
      <w:r>
        <w:rPr>
          <w:rFonts w:ascii="Verdana" w:hAnsi="Verdana"/>
          <w:sz w:val="20"/>
          <w:szCs w:val="20"/>
          <w:rtl w:val="0"/>
          <w:lang w:val="en-US"/>
        </w:rPr>
        <w:t>3</w:t>
      </w:r>
      <w:r>
        <w:rPr>
          <w:rFonts w:ascii="Verdana" w:hAnsi="Verdana"/>
          <w:sz w:val="20"/>
          <w:szCs w:val="20"/>
          <w:rtl w:val="0"/>
          <w:lang w:val="en-US"/>
        </w:rPr>
        <w:t>, 202</w:t>
      </w:r>
      <w:r>
        <w:rPr>
          <w:rFonts w:ascii="Verdana" w:hAnsi="Verdana"/>
          <w:sz w:val="20"/>
          <w:szCs w:val="20"/>
          <w:rtl w:val="0"/>
          <w:lang w:val="en-US"/>
        </w:rPr>
        <w:t>4</w:t>
      </w:r>
      <w:r>
        <w:rPr>
          <w:rFonts w:ascii="Verdana" w:hAnsi="Verdana"/>
          <w:sz w:val="20"/>
          <w:szCs w:val="20"/>
          <w:rtl w:val="0"/>
          <w:lang w:val="en-US"/>
        </w:rPr>
        <w:t>.</w:t>
      </w:r>
    </w:p>
    <w:p>
      <w:pPr>
        <w:pStyle w:val="No Spacing"/>
        <w:rPr>
          <w:rFonts w:ascii="Verdana" w:cs="Verdana" w:hAnsi="Verdana" w:eastAsia="Verdana"/>
          <w:sz w:val="20"/>
          <w:szCs w:val="20"/>
        </w:rPr>
      </w:pPr>
    </w:p>
    <w:p>
      <w:pPr>
        <w:pStyle w:val="No Spacing"/>
        <w:rPr>
          <w:rFonts w:ascii="Verdana" w:cs="Verdana" w:hAnsi="Verdana" w:eastAsia="Verdana"/>
          <w:sz w:val="20"/>
          <w:szCs w:val="20"/>
          <w:shd w:val="clear" w:color="auto" w:fill="fafafa"/>
        </w:rPr>
      </w:pPr>
      <w:r>
        <w:rPr>
          <w:rFonts w:ascii="Verdana" w:hAnsi="Verdana"/>
          <w:sz w:val="20"/>
          <w:szCs w:val="20"/>
          <w:rtl w:val="0"/>
          <w:lang w:val="en-US"/>
        </w:rPr>
        <w:t xml:space="preserve">CRT is widely regarded as the premier annual conference in Canada that brings business continuity management (BCM) practitioners together under one roof. </w:t>
      </w:r>
      <w:r>
        <w:rPr>
          <w:rFonts w:ascii="Verdana" w:hAnsi="Verdana"/>
          <w:sz w:val="20"/>
          <w:szCs w:val="20"/>
          <w:shd w:val="clear" w:color="auto" w:fill="fafafa"/>
          <w:rtl w:val="0"/>
          <w:lang w:val="en-US"/>
        </w:rPr>
        <w:t xml:space="preserve">CRT provides me with the opportunity to learn from an excellent education program that provides training, lessons learned and best practices to assist me with mitigation, preparedness, response and recovery from both man-made and natural disasters our organization may face. </w:t>
      </w:r>
      <w:r>
        <w:rPr>
          <w:rFonts w:ascii="Verdana" w:hAnsi="Verdana" w:hint="default"/>
          <w:sz w:val="20"/>
          <w:szCs w:val="20"/>
          <w:shd w:val="clear" w:color="auto" w:fill="fafafa"/>
          <w:rtl w:val="0"/>
          <w:lang w:val="en-US"/>
        </w:rPr>
        <w:t> </w:t>
      </w: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 xml:space="preserve"> </w:t>
      </w: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CRT educates business continuity professionals so they can:</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Share critical lessons learned</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Obtain preparation and response strategies to current and emerging threats</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 xml:space="preserve">Gain Continuing Education credits to maintain my BCM credentials </w:t>
      </w:r>
    </w:p>
    <w:p>
      <w:pPr>
        <w:pStyle w:val="No Spacing"/>
        <w:numPr>
          <w:ilvl w:val="0"/>
          <w:numId w:val="2"/>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Network with peers and vendors in the BCM community</w:t>
      </w:r>
    </w:p>
    <w:p>
      <w:pPr>
        <w:pStyle w:val="No Spacing"/>
        <w:rPr>
          <w:rFonts w:ascii="Verdana" w:cs="Verdana" w:hAnsi="Verdana" w:eastAsia="Verdana"/>
          <w:sz w:val="20"/>
          <w:szCs w:val="20"/>
          <w:shd w:val="clear" w:color="auto" w:fill="fafafa"/>
        </w:rPr>
      </w:pPr>
    </w:p>
    <w:p>
      <w:pPr>
        <w:pStyle w:val="No Spacing"/>
        <w:rPr>
          <w:rFonts w:ascii="Verdana" w:cs="Verdana" w:hAnsi="Verdana" w:eastAsia="Verdana"/>
          <w:sz w:val="20"/>
          <w:szCs w:val="20"/>
          <w:shd w:val="clear" w:color="auto" w:fill="fafafa"/>
        </w:rPr>
      </w:pPr>
      <w:r>
        <w:rPr>
          <w:rFonts w:ascii="Verdana" w:hAnsi="Verdana"/>
          <w:sz w:val="20"/>
          <w:szCs w:val="20"/>
          <w:shd w:val="clear" w:color="auto" w:fill="fafafa"/>
          <w:rtl w:val="0"/>
          <w:lang w:val="en-US"/>
        </w:rPr>
        <w:t>The Program covers events such as:</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Cyber Attacks</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Data Breach</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Unplanned Outages (electrical, telecom)</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Adverse Weather</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Health &amp; Safety</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Security Incidents (active assailant)</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Terrorism</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Supply Chain Disruption</w:t>
      </w:r>
    </w:p>
    <w:p>
      <w:pPr>
        <w:pStyle w:val="No Spacing"/>
        <w:numPr>
          <w:ilvl w:val="0"/>
          <w:numId w:val="4"/>
        </w:numPr>
        <w:bidi w:val="0"/>
        <w:ind w:right="0"/>
        <w:jc w:val="left"/>
        <w:rPr>
          <w:rFonts w:ascii="Verdana" w:hAnsi="Verdana"/>
          <w:sz w:val="20"/>
          <w:szCs w:val="20"/>
          <w:rtl w:val="0"/>
          <w:lang w:val="en-US"/>
        </w:rPr>
      </w:pPr>
      <w:r>
        <w:rPr>
          <w:rFonts w:ascii="Verdana" w:hAnsi="Verdana"/>
          <w:sz w:val="20"/>
          <w:szCs w:val="20"/>
          <w:shd w:val="clear" w:color="auto" w:fill="fafafa"/>
          <w:rtl w:val="0"/>
          <w:lang w:val="en-US"/>
        </w:rPr>
        <w:t>Human Resources (loss of key talent)</w:t>
      </w:r>
    </w:p>
    <w:p>
      <w:pPr>
        <w:pStyle w:val="No Spacing"/>
        <w:rPr>
          <w:rFonts w:ascii="Verdana" w:cs="Verdana" w:hAnsi="Verdana" w:eastAsia="Verdana"/>
          <w:sz w:val="20"/>
          <w:szCs w:val="20"/>
          <w:shd w:val="clear" w:color="auto" w:fill="fafafa"/>
        </w:rPr>
      </w:pPr>
    </w:p>
    <w:p>
      <w:pPr>
        <w:pStyle w:val="No Spacing"/>
        <w:rPr>
          <w:rFonts w:ascii="Verdana" w:cs="Verdana" w:hAnsi="Verdana" w:eastAsia="Verdana"/>
          <w:sz w:val="20"/>
          <w:szCs w:val="20"/>
        </w:rPr>
      </w:pPr>
      <w:r>
        <w:rPr>
          <w:rFonts w:ascii="Verdana" w:hAnsi="Verdana"/>
          <w:sz w:val="20"/>
          <w:szCs w:val="20"/>
          <w:rtl w:val="0"/>
          <w:lang w:val="en-US"/>
        </w:rPr>
        <w:t xml:space="preserve">Not only is CRT the best option for my professional development, more importantly it is an excellent investment into mitigating a business interruption should some type of disaster affect </w:t>
      </w:r>
      <w:r>
        <w:rPr>
          <w:rFonts w:ascii="Verdana" w:hAnsi="Verdana"/>
          <w:sz w:val="20"/>
          <w:szCs w:val="20"/>
          <w:shd w:val="clear" w:color="auto" w:fill="ffff00"/>
          <w:rtl w:val="0"/>
          <w:lang w:val="en-US"/>
        </w:rPr>
        <w:t>[COMPANY NAME]</w:t>
      </w:r>
      <w:r>
        <w:rPr>
          <w:rFonts w:ascii="Verdana" w:hAnsi="Verdana"/>
          <w:sz w:val="20"/>
          <w:szCs w:val="20"/>
          <w:rtl w:val="0"/>
          <w:lang w:val="en-US"/>
        </w:rPr>
        <w:t>.</w:t>
      </w:r>
    </w:p>
    <w:p>
      <w:pPr>
        <w:pStyle w:val="No Spacing"/>
        <w:rPr>
          <w:rFonts w:ascii="Verdana" w:cs="Verdana" w:hAnsi="Verdana" w:eastAsia="Verdana"/>
          <w:sz w:val="20"/>
          <w:szCs w:val="20"/>
        </w:rPr>
      </w:pPr>
    </w:p>
    <w:p>
      <w:pPr>
        <w:pStyle w:val="No Spacing"/>
        <w:rPr>
          <w:rFonts w:ascii="Verdana" w:cs="Verdana" w:hAnsi="Verdana" w:eastAsia="Verdana"/>
          <w:b w:val="1"/>
          <w:bCs w:val="1"/>
          <w:sz w:val="20"/>
          <w:szCs w:val="20"/>
        </w:rPr>
      </w:pPr>
      <w:r>
        <w:rPr>
          <w:rFonts w:ascii="Verdana" w:hAnsi="Verdana"/>
          <w:sz w:val="20"/>
          <w:szCs w:val="20"/>
          <w:rtl w:val="0"/>
          <w:lang w:val="en-US"/>
        </w:rPr>
        <w:t>Thank-you for considering my request.</w:t>
      </w:r>
    </w:p>
    <w:p>
      <w:pPr>
        <w:pStyle w:val="Normal.0"/>
        <w:rPr>
          <w:rFonts w:ascii="Verdana" w:cs="Verdana" w:hAnsi="Verdana" w:eastAsia="Verdana"/>
          <w:sz w:val="20"/>
          <w:szCs w:val="20"/>
        </w:rPr>
      </w:pPr>
    </w:p>
    <w:p>
      <w:pPr>
        <w:pStyle w:val="Normal.0"/>
        <w:rPr>
          <w:rFonts w:ascii="Verdana" w:cs="Verdana" w:hAnsi="Verdana" w:eastAsia="Verdana"/>
          <w:sz w:val="20"/>
          <w:szCs w:val="20"/>
        </w:rPr>
      </w:pPr>
      <w:r>
        <w:rPr>
          <w:rFonts w:ascii="Verdana" w:hAnsi="Verdana"/>
          <w:sz w:val="20"/>
          <w:szCs w:val="20"/>
          <w:rtl w:val="0"/>
          <w:lang w:val="en-US"/>
        </w:rPr>
        <w:t>Sincerely,</w:t>
      </w:r>
    </w:p>
    <w:p>
      <w:pPr>
        <w:pStyle w:val="Normal.0"/>
        <w:rPr>
          <w:rFonts w:ascii="Verdana" w:cs="Verdana" w:hAnsi="Verdana" w:eastAsia="Verdana"/>
          <w:b w:val="1"/>
          <w:bCs w:val="1"/>
          <w:sz w:val="20"/>
          <w:szCs w:val="20"/>
        </w:rPr>
      </w:pPr>
      <w:r>
        <w:rPr>
          <w:rFonts w:ascii="Verdana" w:hAnsi="Verdana"/>
          <w:b w:val="1"/>
          <w:bCs w:val="1"/>
          <w:sz w:val="20"/>
          <w:szCs w:val="20"/>
          <w:shd w:val="clear" w:color="auto" w:fill="ffff00"/>
          <w:rtl w:val="0"/>
          <w:lang w:val="en-US"/>
        </w:rPr>
        <w:t>[Your Name]</w:t>
      </w:r>
    </w:p>
    <w:p>
      <w:pPr>
        <w:pStyle w:val="Normal.0"/>
        <w:rPr>
          <w:rFonts w:ascii="Verdana" w:cs="Verdana" w:hAnsi="Verdana" w:eastAsia="Verdana"/>
          <w:sz w:val="20"/>
          <w:szCs w:val="20"/>
        </w:rPr>
      </w:pPr>
      <w:r>
        <w:rPr>
          <w:rFonts w:ascii="Verdana" w:cs="Verdana" w:hAnsi="Verdana" w:eastAsia="Verdana"/>
          <w:sz w:val="20"/>
          <w:szCs w:val="20"/>
        </w:rPr>
        <w:br w:type="textWrapping"/>
      </w:r>
    </w:p>
    <w:p>
      <w:pPr>
        <w:pStyle w:val="Normal.0"/>
        <w:rPr>
          <w:rFonts w:ascii="Verdana" w:cs="Verdana" w:hAnsi="Verdana" w:eastAsia="Verdana"/>
          <w:sz w:val="20"/>
          <w:szCs w:val="20"/>
        </w:rPr>
      </w:pPr>
    </w:p>
    <w:p>
      <w:pPr>
        <w:pStyle w:val="Normal.0"/>
        <w:rPr>
          <w:rFonts w:ascii="Verdana" w:cs="Verdana" w:hAnsi="Verdana" w:eastAsia="Verdana"/>
          <w:sz w:val="20"/>
          <w:szCs w:val="20"/>
        </w:rPr>
      </w:pPr>
    </w:p>
    <w:p>
      <w:pPr>
        <w:pStyle w:val="Normal.0"/>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241933</wp:posOffset>
                </wp:positionH>
                <wp:positionV relativeFrom="line">
                  <wp:posOffset>6711950</wp:posOffset>
                </wp:positionV>
                <wp:extent cx="822962" cy="228600"/>
                <wp:effectExtent l="0" t="0" r="0" b="0"/>
                <wp:wrapNone/>
                <wp:docPr id="1073741825" name="officeArt object" descr="www.wcdm.org"/>
                <wp:cNvGraphicFramePr/>
                <a:graphic xmlns:a="http://schemas.openxmlformats.org/drawingml/2006/main">
                  <a:graphicData uri="http://schemas.microsoft.com/office/word/2010/wordprocessingShape">
                    <wps:wsp>
                      <wps:cNvSpPr txBox="1"/>
                      <wps:spPr>
                        <a:xfrm>
                          <a:off x="0" y="0"/>
                          <a:ext cx="822962" cy="228600"/>
                        </a:xfrm>
                        <a:prstGeom prst="rect">
                          <a:avLst/>
                        </a:prstGeom>
                        <a:noFill/>
                        <a:ln w="12700" cap="flat">
                          <a:noFill/>
                          <a:miter lim="400000"/>
                        </a:ln>
                        <a:effectLst/>
                      </wps:spPr>
                      <wps:txbx>
                        <w:txbxContent>
                          <w:p>
                            <w:pPr>
                              <w:pStyle w:val="Normal.0"/>
                              <w:jc w:val="center"/>
                            </w:pPr>
                            <w:r>
                              <w:rPr>
                                <w:outline w:val="0"/>
                                <w:color w:val="ffffff"/>
                                <w:sz w:val="12"/>
                                <w:szCs w:val="12"/>
                                <w:u w:color="ffffff"/>
                                <w:rtl w:val="0"/>
                                <w:lang w:val="en-US"/>
                                <w14:textFill>
                                  <w14:solidFill>
                                    <w14:srgbClr w14:val="FFFFFF"/>
                                  </w14:solidFill>
                                </w14:textFill>
                              </w:rPr>
                              <w:t>www.wcdm.org</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19.0pt;margin-top:528.5pt;width:64.8pt;height:18.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outline w:val="0"/>
                          <w:color w:val="ffffff"/>
                          <w:sz w:val="12"/>
                          <w:szCs w:val="12"/>
                          <w:u w:color="ffffff"/>
                          <w:rtl w:val="0"/>
                          <w:lang w:val="en-US"/>
                          <w14:textFill>
                            <w14:solidFill>
                              <w14:srgbClr w14:val="FFFFFF"/>
                            </w14:solidFill>
                          </w14:textFill>
                        </w:rPr>
                        <w:t>www.wcdm.org</w:t>
                      </w:r>
                    </w:p>
                  </w:txbxContent>
                </v:textbox>
                <w10:wrap type="none" side="bothSides" anchorx="text"/>
              </v:shape>
            </w:pict>
          </mc:Fallback>
        </mc:AlternateContent>
      </w:r>
      <w:r>
        <w:rPr>
          <w:rFonts w:ascii="Calibri" w:cs="Calibri" w:hAnsi="Calibri" w:eastAsia="Calibri"/>
          <w:outline w:val="0"/>
          <w:color w:val="404040"/>
          <w:sz w:val="20"/>
          <w:szCs w:val="20"/>
          <w:u w:color="404040"/>
          <w14:textFill>
            <w14:solidFill>
              <w14:srgbClr w14:val="40404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